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附件3：</w:t>
      </w:r>
    </w:p>
    <w:p>
      <w:pPr>
        <w:widowControl/>
        <w:spacing w:line="460" w:lineRule="exact"/>
        <w:jc w:val="center"/>
        <w:rPr>
          <w:rFonts w:hint="eastAsia" w:ascii="黑体" w:hAnsi="Arial" w:eastAsia="黑体" w:cs="Arial"/>
          <w:b/>
          <w:kern w:val="0"/>
          <w:sz w:val="30"/>
          <w:szCs w:val="30"/>
        </w:rPr>
      </w:pPr>
      <w:r>
        <w:rPr>
          <w:rFonts w:hint="eastAsia" w:ascii="黑体" w:hAnsi="Arial" w:eastAsia="黑体" w:cs="Arial"/>
          <w:b/>
          <w:kern w:val="0"/>
          <w:sz w:val="30"/>
          <w:szCs w:val="30"/>
        </w:rPr>
        <w:t>2019年</w:t>
      </w:r>
      <w:r>
        <w:rPr>
          <w:rFonts w:hint="eastAsia" w:ascii="黑体" w:hAnsi="Arial" w:eastAsia="黑体" w:cs="Arial"/>
          <w:b/>
          <w:kern w:val="0"/>
          <w:sz w:val="30"/>
          <w:szCs w:val="30"/>
          <w:u w:val="single"/>
        </w:rPr>
        <w:t xml:space="preserve"> </w:t>
      </w:r>
      <w:r>
        <w:rPr>
          <w:rFonts w:hint="eastAsia" w:ascii="黑体" w:hAnsi="Arial" w:eastAsia="黑体" w:cs="Arial"/>
          <w:b/>
          <w:color w:val="FF0000"/>
          <w:kern w:val="0"/>
          <w:sz w:val="30"/>
          <w:szCs w:val="30"/>
          <w:u w:val="single"/>
        </w:rPr>
        <w:t xml:space="preserve">3 </w:t>
      </w:r>
      <w:r>
        <w:rPr>
          <w:rFonts w:hint="eastAsia" w:ascii="黑体" w:hAnsi="Arial" w:eastAsia="黑体" w:cs="Arial"/>
          <w:b/>
          <w:kern w:val="0"/>
          <w:sz w:val="30"/>
          <w:szCs w:val="30"/>
          <w:u w:val="single"/>
        </w:rPr>
        <w:t xml:space="preserve"> </w:t>
      </w:r>
      <w:r>
        <w:rPr>
          <w:rFonts w:hint="eastAsia" w:ascii="黑体" w:hAnsi="Arial" w:eastAsia="黑体" w:cs="Arial"/>
          <w:b/>
          <w:kern w:val="0"/>
          <w:sz w:val="30"/>
          <w:szCs w:val="30"/>
        </w:rPr>
        <w:t>月组织生活公示一览表</w:t>
      </w:r>
    </w:p>
    <w:p>
      <w:pPr>
        <w:widowControl/>
        <w:spacing w:after="319" w:afterLines="100" w:line="4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（党支部填写）</w:t>
      </w:r>
    </w:p>
    <w:tbl>
      <w:tblPr>
        <w:tblStyle w:val="3"/>
        <w:tblW w:w="9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185"/>
        <w:gridCol w:w="900"/>
        <w:gridCol w:w="1223"/>
        <w:gridCol w:w="2402"/>
        <w:gridCol w:w="158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exact"/>
          <w:jc w:val="center"/>
        </w:trPr>
        <w:tc>
          <w:tcPr>
            <w:tcW w:w="1355" w:type="dxa"/>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党支部</w:t>
            </w:r>
          </w:p>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名称</w:t>
            </w:r>
          </w:p>
        </w:tc>
        <w:tc>
          <w:tcPr>
            <w:tcW w:w="3308" w:type="dxa"/>
            <w:gridSpan w:val="3"/>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XXX党支部</w:t>
            </w:r>
          </w:p>
        </w:tc>
        <w:tc>
          <w:tcPr>
            <w:tcW w:w="2402" w:type="dxa"/>
            <w:noWrap w:val="0"/>
            <w:vAlign w:val="center"/>
          </w:tcPr>
          <w:p>
            <w:pPr>
              <w:widowControl/>
              <w:jc w:val="center"/>
              <w:rPr>
                <w:rFonts w:hint="eastAsia" w:ascii="仿宋" w:hAnsi="仿宋" w:eastAsia="仿宋" w:cs="仿宋"/>
                <w:color w:val="FF0000"/>
                <w:kern w:val="0"/>
                <w:sz w:val="24"/>
                <w:szCs w:val="24"/>
              </w:rPr>
            </w:pPr>
            <w:r>
              <w:rPr>
                <w:rFonts w:hint="eastAsia" w:ascii="黑体" w:hAnsi="黑体" w:eastAsia="黑体" w:cs="黑体"/>
                <w:kern w:val="0"/>
                <w:sz w:val="24"/>
                <w:szCs w:val="24"/>
              </w:rPr>
              <w:t>支部书记姓名</w:t>
            </w:r>
          </w:p>
        </w:tc>
        <w:tc>
          <w:tcPr>
            <w:tcW w:w="2755" w:type="dxa"/>
            <w:gridSpan w:val="2"/>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355" w:type="dxa"/>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本月主题党日时间</w:t>
            </w:r>
          </w:p>
        </w:tc>
        <w:tc>
          <w:tcPr>
            <w:tcW w:w="3308" w:type="dxa"/>
            <w:gridSpan w:val="3"/>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2"/>
              </w:rPr>
              <w:t>3月26日 周二下午</w:t>
            </w:r>
          </w:p>
        </w:tc>
        <w:tc>
          <w:tcPr>
            <w:tcW w:w="2402" w:type="dxa"/>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本月组织生活</w:t>
            </w:r>
          </w:p>
          <w:p>
            <w:pPr>
              <w:widowControl/>
              <w:jc w:val="center"/>
              <w:rPr>
                <w:rFonts w:hint="eastAsia" w:ascii="仿宋" w:hAnsi="仿宋" w:eastAsia="仿宋" w:cs="仿宋"/>
                <w:color w:val="FF0000"/>
                <w:kern w:val="0"/>
                <w:sz w:val="24"/>
                <w:szCs w:val="24"/>
              </w:rPr>
            </w:pPr>
            <w:r>
              <w:rPr>
                <w:rFonts w:hint="eastAsia" w:ascii="黑体" w:hAnsi="黑体" w:eastAsia="黑体" w:cs="黑体"/>
                <w:kern w:val="0"/>
                <w:sz w:val="24"/>
                <w:szCs w:val="24"/>
              </w:rPr>
              <w:t>是否接受观摩</w:t>
            </w:r>
          </w:p>
        </w:tc>
        <w:tc>
          <w:tcPr>
            <w:tcW w:w="2755" w:type="dxa"/>
            <w:gridSpan w:val="2"/>
            <w:noWrap w:val="0"/>
            <w:vAlign w:val="center"/>
          </w:tcPr>
          <w:p>
            <w:pPr>
              <w:widowControl/>
              <w:jc w:val="center"/>
              <w:rPr>
                <w:rFonts w:hint="eastAsia" w:ascii="仿宋" w:hAnsi="仿宋" w:eastAsia="仿宋" w:cs="仿宋"/>
                <w:color w:val="FF0000"/>
                <w:kern w:val="0"/>
                <w:sz w:val="24"/>
                <w:szCs w:val="24"/>
              </w:rPr>
            </w:pPr>
            <w:r>
              <w:rPr>
                <w:rFonts w:hint="eastAsia" w:ascii="宋体" w:hAnsi="宋体"/>
                <w:sz w:val="24"/>
                <w:szCs w:val="24"/>
              </w:rPr>
              <w:t xml:space="preserve"> </w:t>
            </w:r>
            <w:r>
              <w:rPr>
                <w:rFonts w:hint="eastAsia" w:ascii="宋体" w:hAnsi="宋体"/>
                <w:sz w:val="24"/>
                <w:szCs w:val="24"/>
              </w:rPr>
              <w:sym w:font="Wingdings 2" w:char="00A3"/>
            </w:r>
            <w:r>
              <w:rPr>
                <w:rFonts w:hint="eastAsia" w:ascii="宋体" w:hAnsi="宋体"/>
                <w:sz w:val="24"/>
                <w:szCs w:val="24"/>
              </w:rPr>
              <w:t xml:space="preserve">是    </w:t>
            </w:r>
            <w:r>
              <w:rPr>
                <w:rFonts w:hint="eastAsia" w:ascii="宋体" w:hAnsi="宋体"/>
                <w:sz w:val="24"/>
                <w:szCs w:val="24"/>
              </w:rPr>
              <w:sym w:font="Wingdings 2" w:char="00A3"/>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355" w:type="dxa"/>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类  型</w:t>
            </w:r>
          </w:p>
        </w:tc>
        <w:tc>
          <w:tcPr>
            <w:tcW w:w="1185" w:type="dxa"/>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召开</w:t>
            </w:r>
          </w:p>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时间</w:t>
            </w:r>
          </w:p>
        </w:tc>
        <w:tc>
          <w:tcPr>
            <w:tcW w:w="900" w:type="dxa"/>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召开地点</w:t>
            </w:r>
          </w:p>
        </w:tc>
        <w:tc>
          <w:tcPr>
            <w:tcW w:w="1223" w:type="dxa"/>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组织生活主题</w:t>
            </w:r>
          </w:p>
        </w:tc>
        <w:tc>
          <w:tcPr>
            <w:tcW w:w="3982" w:type="dxa"/>
            <w:gridSpan w:val="2"/>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会议纪要</w:t>
            </w:r>
          </w:p>
        </w:tc>
        <w:tc>
          <w:tcPr>
            <w:tcW w:w="1175" w:type="dxa"/>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缺席人姓名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55" w:type="dxa"/>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党员大会</w:t>
            </w:r>
          </w:p>
        </w:tc>
        <w:tc>
          <w:tcPr>
            <w:tcW w:w="1185" w:type="dxa"/>
            <w:noWrap w:val="0"/>
            <w:vAlign w:val="center"/>
          </w:tcPr>
          <w:p>
            <w:pPr>
              <w:widowControl/>
              <w:jc w:val="center"/>
              <w:rPr>
                <w:rFonts w:hint="eastAsia" w:ascii="仿宋" w:hAnsi="仿宋" w:eastAsia="仿宋" w:cs="仿宋"/>
                <w:color w:val="FF0000"/>
                <w:kern w:val="0"/>
                <w:sz w:val="24"/>
                <w:szCs w:val="24"/>
              </w:rPr>
            </w:pPr>
          </w:p>
        </w:tc>
        <w:tc>
          <w:tcPr>
            <w:tcW w:w="900" w:type="dxa"/>
            <w:noWrap w:val="0"/>
            <w:vAlign w:val="center"/>
          </w:tcPr>
          <w:p>
            <w:pPr>
              <w:widowControl/>
              <w:jc w:val="center"/>
              <w:rPr>
                <w:rFonts w:hint="eastAsia" w:ascii="仿宋" w:hAnsi="仿宋" w:eastAsia="仿宋" w:cs="仿宋"/>
                <w:color w:val="FF0000"/>
                <w:kern w:val="0"/>
                <w:sz w:val="24"/>
                <w:szCs w:val="24"/>
              </w:rPr>
            </w:pPr>
          </w:p>
        </w:tc>
        <w:tc>
          <w:tcPr>
            <w:tcW w:w="1223" w:type="dxa"/>
            <w:noWrap w:val="0"/>
            <w:vAlign w:val="center"/>
          </w:tcPr>
          <w:p>
            <w:pPr>
              <w:widowControl/>
              <w:jc w:val="center"/>
              <w:rPr>
                <w:rFonts w:hint="eastAsia" w:ascii="仿宋" w:hAnsi="仿宋" w:eastAsia="仿宋" w:cs="仿宋"/>
                <w:color w:val="FF0000"/>
                <w:kern w:val="0"/>
                <w:sz w:val="24"/>
                <w:szCs w:val="24"/>
              </w:rPr>
            </w:pPr>
          </w:p>
        </w:tc>
        <w:tc>
          <w:tcPr>
            <w:tcW w:w="3982" w:type="dxa"/>
            <w:gridSpan w:val="2"/>
            <w:noWrap w:val="0"/>
            <w:vAlign w:val="center"/>
          </w:tcPr>
          <w:p>
            <w:pPr>
              <w:widowControl/>
              <w:jc w:val="center"/>
              <w:rPr>
                <w:rFonts w:hint="eastAsia" w:ascii="仿宋" w:hAnsi="仿宋" w:eastAsia="仿宋" w:cs="仿宋"/>
                <w:color w:val="FF0000"/>
                <w:kern w:val="0"/>
                <w:sz w:val="24"/>
                <w:szCs w:val="24"/>
              </w:rPr>
            </w:pPr>
          </w:p>
        </w:tc>
        <w:tc>
          <w:tcPr>
            <w:tcW w:w="1175" w:type="dxa"/>
            <w:noWrap w:val="0"/>
            <w:vAlign w:val="center"/>
          </w:tcPr>
          <w:p>
            <w:pPr>
              <w:widowControl/>
              <w:jc w:val="center"/>
              <w:rPr>
                <w:rFonts w:hint="eastAsia" w:ascii="仿宋" w:hAnsi="仿宋" w:eastAsia="仿宋" w:cs="仿宋"/>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exact"/>
          <w:jc w:val="center"/>
        </w:trPr>
        <w:tc>
          <w:tcPr>
            <w:tcW w:w="1355" w:type="dxa"/>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支委会</w:t>
            </w:r>
          </w:p>
        </w:tc>
        <w:tc>
          <w:tcPr>
            <w:tcW w:w="1185"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3月1日</w:t>
            </w:r>
          </w:p>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9:00</w:t>
            </w:r>
          </w:p>
        </w:tc>
        <w:tc>
          <w:tcPr>
            <w:tcW w:w="900"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XX会议室</w:t>
            </w:r>
          </w:p>
        </w:tc>
        <w:tc>
          <w:tcPr>
            <w:tcW w:w="1223"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研究3月份支部组织生活计划</w:t>
            </w:r>
          </w:p>
        </w:tc>
        <w:tc>
          <w:tcPr>
            <w:tcW w:w="3982" w:type="dxa"/>
            <w:gridSpan w:val="2"/>
            <w:noWrap w:val="0"/>
            <w:vAlign w:val="center"/>
          </w:tcPr>
          <w:p>
            <w:pPr>
              <w:widowControl/>
              <w:numPr>
                <w:ilvl w:val="0"/>
                <w:numId w:val="1"/>
              </w:numPr>
              <w:jc w:val="left"/>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会议主要议题：</w:t>
            </w:r>
          </w:p>
          <w:p>
            <w:pPr>
              <w:widowControl/>
              <w:numPr>
                <w:ilvl w:val="0"/>
                <w:numId w:val="1"/>
              </w:numPr>
              <w:jc w:val="left"/>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会议达成共识（或决定内容）：</w:t>
            </w:r>
          </w:p>
        </w:tc>
        <w:tc>
          <w:tcPr>
            <w:tcW w:w="1175"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exact"/>
          <w:jc w:val="center"/>
        </w:trPr>
        <w:tc>
          <w:tcPr>
            <w:tcW w:w="1355" w:type="dxa"/>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党小组会</w:t>
            </w:r>
          </w:p>
        </w:tc>
        <w:tc>
          <w:tcPr>
            <w:tcW w:w="1185" w:type="dxa"/>
            <w:noWrap w:val="0"/>
            <w:vAlign w:val="center"/>
          </w:tcPr>
          <w:p>
            <w:pPr>
              <w:widowControl/>
              <w:jc w:val="center"/>
              <w:rPr>
                <w:rFonts w:hint="eastAsia" w:ascii="仿宋" w:hAnsi="仿宋" w:eastAsia="仿宋" w:cs="仿宋"/>
                <w:color w:val="FF0000"/>
                <w:kern w:val="0"/>
                <w:sz w:val="24"/>
                <w:szCs w:val="24"/>
              </w:rPr>
            </w:pPr>
          </w:p>
        </w:tc>
        <w:tc>
          <w:tcPr>
            <w:tcW w:w="900" w:type="dxa"/>
            <w:noWrap w:val="0"/>
            <w:vAlign w:val="center"/>
          </w:tcPr>
          <w:p>
            <w:pPr>
              <w:widowControl/>
              <w:jc w:val="center"/>
              <w:rPr>
                <w:rFonts w:hint="eastAsia" w:ascii="仿宋" w:hAnsi="仿宋" w:eastAsia="仿宋" w:cs="仿宋"/>
                <w:color w:val="FF0000"/>
                <w:kern w:val="0"/>
                <w:sz w:val="24"/>
                <w:szCs w:val="24"/>
              </w:rPr>
            </w:pPr>
          </w:p>
        </w:tc>
        <w:tc>
          <w:tcPr>
            <w:tcW w:w="1223" w:type="dxa"/>
            <w:noWrap w:val="0"/>
            <w:vAlign w:val="center"/>
          </w:tcPr>
          <w:p>
            <w:pPr>
              <w:widowControl/>
              <w:jc w:val="center"/>
              <w:rPr>
                <w:rFonts w:hint="eastAsia" w:ascii="仿宋" w:hAnsi="仿宋" w:eastAsia="仿宋" w:cs="仿宋"/>
                <w:color w:val="FF0000"/>
                <w:kern w:val="0"/>
                <w:sz w:val="24"/>
                <w:szCs w:val="24"/>
              </w:rPr>
            </w:pPr>
          </w:p>
        </w:tc>
        <w:tc>
          <w:tcPr>
            <w:tcW w:w="3982" w:type="dxa"/>
            <w:gridSpan w:val="2"/>
            <w:noWrap w:val="0"/>
            <w:vAlign w:val="center"/>
          </w:tcPr>
          <w:p>
            <w:pPr>
              <w:widowControl/>
              <w:jc w:val="center"/>
              <w:rPr>
                <w:rFonts w:hint="eastAsia" w:ascii="仿宋" w:hAnsi="仿宋" w:eastAsia="仿宋" w:cs="仿宋"/>
                <w:color w:val="FF0000"/>
                <w:kern w:val="0"/>
                <w:sz w:val="24"/>
                <w:szCs w:val="24"/>
              </w:rPr>
            </w:pPr>
          </w:p>
        </w:tc>
        <w:tc>
          <w:tcPr>
            <w:tcW w:w="1175" w:type="dxa"/>
            <w:noWrap w:val="0"/>
            <w:vAlign w:val="center"/>
          </w:tcPr>
          <w:p>
            <w:pPr>
              <w:widowControl/>
              <w:jc w:val="center"/>
              <w:rPr>
                <w:rFonts w:hint="eastAsia" w:ascii="仿宋" w:hAnsi="仿宋" w:eastAsia="仿宋" w:cs="仿宋"/>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exact"/>
          <w:jc w:val="center"/>
        </w:trPr>
        <w:tc>
          <w:tcPr>
            <w:tcW w:w="1355" w:type="dxa"/>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党课</w:t>
            </w:r>
          </w:p>
        </w:tc>
        <w:tc>
          <w:tcPr>
            <w:tcW w:w="1185"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3月26日</w:t>
            </w:r>
          </w:p>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14:00</w:t>
            </w:r>
          </w:p>
        </w:tc>
        <w:tc>
          <w:tcPr>
            <w:tcW w:w="900"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XX会议室</w:t>
            </w:r>
          </w:p>
        </w:tc>
        <w:tc>
          <w:tcPr>
            <w:tcW w:w="1223"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雷锋精神学习专题党课</w:t>
            </w:r>
          </w:p>
        </w:tc>
        <w:tc>
          <w:tcPr>
            <w:tcW w:w="3982" w:type="dxa"/>
            <w:gridSpan w:val="2"/>
            <w:noWrap w:val="0"/>
            <w:vAlign w:val="center"/>
          </w:tcPr>
          <w:p>
            <w:pPr>
              <w:widowControl/>
              <w:numPr>
                <w:ilvl w:val="0"/>
                <w:numId w:val="2"/>
              </w:numP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支部书记XX上党课。学习雷锋精神的新时代内涵意义；</w:t>
            </w:r>
          </w:p>
          <w:p>
            <w:pPr>
              <w:widowControl/>
              <w:numPr>
                <w:ilvl w:val="0"/>
                <w:numId w:val="2"/>
              </w:numP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支部成员交流讨论。每位支部党员结合自身工作实际探讨立足本职岗位弘扬雷锋精神的具体举措。</w:t>
            </w:r>
          </w:p>
        </w:tc>
        <w:tc>
          <w:tcPr>
            <w:tcW w:w="1175"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张三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8" w:hRule="exact"/>
          <w:jc w:val="center"/>
        </w:trPr>
        <w:tc>
          <w:tcPr>
            <w:tcW w:w="1355" w:type="dxa"/>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其他组织生活</w:t>
            </w:r>
          </w:p>
        </w:tc>
        <w:tc>
          <w:tcPr>
            <w:tcW w:w="1185"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3月5日</w:t>
            </w:r>
          </w:p>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12：00</w:t>
            </w:r>
          </w:p>
        </w:tc>
        <w:tc>
          <w:tcPr>
            <w:tcW w:w="900"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教学楼B楼</w:t>
            </w:r>
          </w:p>
        </w:tc>
        <w:tc>
          <w:tcPr>
            <w:tcW w:w="1223"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“学雷锋”义务劳动</w:t>
            </w:r>
          </w:p>
        </w:tc>
        <w:tc>
          <w:tcPr>
            <w:tcW w:w="3982" w:type="dxa"/>
            <w:gridSpan w:val="2"/>
            <w:noWrap w:val="0"/>
            <w:vAlign w:val="center"/>
          </w:tcPr>
          <w:p>
            <w:pPr>
              <w:widowControl/>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1、组织委员XX部署分工安排；</w:t>
            </w:r>
          </w:p>
          <w:p>
            <w:pPr>
              <w:widowControl/>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2、支部成员开展清洁教室、走廊、黑板等1小时义务劳动；</w:t>
            </w:r>
          </w:p>
          <w:p>
            <w:pPr>
              <w:widowControl/>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3、支部成员交流劳动体会。</w:t>
            </w:r>
          </w:p>
        </w:tc>
        <w:tc>
          <w:tcPr>
            <w:tcW w:w="1175" w:type="dxa"/>
            <w:noWrap w:val="0"/>
            <w:vAlign w:val="center"/>
          </w:tcPr>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李四、</w:t>
            </w:r>
          </w:p>
          <w:p>
            <w:pPr>
              <w:widowControl/>
              <w:jc w:val="center"/>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rPr>
              <w:t>王五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55" w:type="dxa"/>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185" w:type="dxa"/>
            <w:noWrap w:val="0"/>
            <w:vAlign w:val="center"/>
          </w:tcPr>
          <w:p>
            <w:pPr>
              <w:widowControl/>
              <w:jc w:val="center"/>
              <w:rPr>
                <w:rFonts w:hint="eastAsia" w:ascii="仿宋" w:hAnsi="仿宋" w:eastAsia="仿宋" w:cs="仿宋"/>
                <w:color w:val="FF0000"/>
                <w:kern w:val="0"/>
                <w:sz w:val="24"/>
                <w:szCs w:val="24"/>
              </w:rPr>
            </w:pPr>
          </w:p>
        </w:tc>
        <w:tc>
          <w:tcPr>
            <w:tcW w:w="900" w:type="dxa"/>
            <w:noWrap w:val="0"/>
            <w:vAlign w:val="center"/>
          </w:tcPr>
          <w:p>
            <w:pPr>
              <w:widowControl/>
              <w:jc w:val="center"/>
              <w:rPr>
                <w:rFonts w:hint="eastAsia" w:ascii="仿宋" w:hAnsi="仿宋" w:eastAsia="仿宋" w:cs="仿宋"/>
                <w:color w:val="FF0000"/>
                <w:kern w:val="0"/>
                <w:sz w:val="24"/>
                <w:szCs w:val="24"/>
              </w:rPr>
            </w:pPr>
          </w:p>
        </w:tc>
        <w:tc>
          <w:tcPr>
            <w:tcW w:w="1223" w:type="dxa"/>
            <w:noWrap w:val="0"/>
            <w:vAlign w:val="center"/>
          </w:tcPr>
          <w:p>
            <w:pPr>
              <w:widowControl/>
              <w:jc w:val="center"/>
              <w:rPr>
                <w:rFonts w:hint="eastAsia" w:ascii="仿宋" w:hAnsi="仿宋" w:eastAsia="仿宋" w:cs="仿宋"/>
                <w:color w:val="FF0000"/>
                <w:kern w:val="0"/>
                <w:sz w:val="24"/>
                <w:szCs w:val="24"/>
              </w:rPr>
            </w:pPr>
          </w:p>
        </w:tc>
        <w:tc>
          <w:tcPr>
            <w:tcW w:w="3982" w:type="dxa"/>
            <w:gridSpan w:val="2"/>
            <w:noWrap w:val="0"/>
            <w:vAlign w:val="center"/>
          </w:tcPr>
          <w:p>
            <w:pPr>
              <w:widowControl/>
              <w:jc w:val="center"/>
              <w:rPr>
                <w:rFonts w:hint="eastAsia" w:ascii="仿宋" w:hAnsi="仿宋" w:eastAsia="仿宋" w:cs="仿宋"/>
                <w:color w:val="FF0000"/>
                <w:kern w:val="0"/>
                <w:sz w:val="24"/>
                <w:szCs w:val="24"/>
              </w:rPr>
            </w:pPr>
          </w:p>
        </w:tc>
        <w:tc>
          <w:tcPr>
            <w:tcW w:w="1175" w:type="dxa"/>
            <w:noWrap w:val="0"/>
            <w:vAlign w:val="center"/>
          </w:tcPr>
          <w:p>
            <w:pPr>
              <w:widowControl/>
              <w:jc w:val="center"/>
              <w:rPr>
                <w:rFonts w:hint="eastAsia" w:ascii="仿宋" w:hAnsi="仿宋" w:eastAsia="仿宋" w:cs="仿宋"/>
                <w:color w:val="FF0000"/>
                <w:kern w:val="0"/>
                <w:sz w:val="24"/>
                <w:szCs w:val="24"/>
              </w:rPr>
            </w:pPr>
          </w:p>
        </w:tc>
      </w:tr>
    </w:tbl>
    <w:p>
      <w:pPr>
        <w:widowControl/>
        <w:spacing w:line="400" w:lineRule="exact"/>
        <w:jc w:val="left"/>
        <w:rPr>
          <w:rFonts w:ascii="仿宋_GB2312" w:hAnsi="Arial" w:eastAsia="仿宋_GB2312" w:cs="Arial"/>
          <w:kern w:val="0"/>
          <w:sz w:val="22"/>
          <w:szCs w:val="24"/>
        </w:rPr>
      </w:pPr>
      <w:r>
        <w:rPr>
          <w:rFonts w:hint="eastAsia" w:ascii="仿宋_GB2312" w:hAnsi="Arial" w:eastAsia="仿宋_GB2312" w:cs="Arial"/>
          <w:kern w:val="0"/>
          <w:sz w:val="24"/>
          <w:szCs w:val="24"/>
        </w:rPr>
        <w:t xml:space="preserve">                        </w:t>
      </w:r>
    </w:p>
    <w:p>
      <w:r>
        <w:rPr>
          <w:rFonts w:hint="eastAsia" w:ascii="仿宋_GB2312" w:hAnsi="Arial" w:eastAsia="仿宋_GB2312" w:cs="Arial"/>
          <w:b/>
          <w:bCs/>
          <w:kern w:val="0"/>
          <w:sz w:val="22"/>
          <w:szCs w:val="24"/>
        </w:rPr>
        <w:t>备注：标红部分为填写示例；此表请于当月30日前上传本单位党务公开网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30B4D"/>
    <w:multiLevelType w:val="singleLevel"/>
    <w:tmpl w:val="AAF30B4D"/>
    <w:lvl w:ilvl="0" w:tentative="0">
      <w:start w:val="1"/>
      <w:numFmt w:val="decimal"/>
      <w:suff w:val="nothing"/>
      <w:lvlText w:val="%1、"/>
      <w:lvlJc w:val="left"/>
    </w:lvl>
  </w:abstractNum>
  <w:abstractNum w:abstractNumId="1">
    <w:nsid w:val="BB011C12"/>
    <w:multiLevelType w:val="singleLevel"/>
    <w:tmpl w:val="BB011C1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DD0E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zzb</dc:creator>
  <cp:lastModifiedBy>zzb</cp:lastModifiedBy>
  <dcterms:modified xsi:type="dcterms:W3CDTF">2019-03-04T08:21:42Z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